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Homemade Taq purification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protocol from Brady lab (UCD) and modified by Kazu (Maloof lab, Feb 26, 2013)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Prepare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LB/Carb (100 µg/ml) plate, LB/Carb (10 ml, 200 ml in flask), 100 mM IPTG (filter sterilized), 100% sterile glycerol (autoclaved)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buffer A (50 ml)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 mM TrisHCl (pH 7.9) </w:t>
        <w:tab/>
        <w:t xml:space="preserve">2.5 ml of 1M TrisHCl (pH 7.9) found in lab stock cabinet (room 2011?)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 mM dextrose (glucose)</w:t>
        <w:tab/>
        <w:tab/>
        <w:t xml:space="preserve">1.25 ml of 2M stock or add 0.45g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mM EDTA</w:t>
        <w:tab/>
        <w:tab/>
        <w:t xml:space="preserve">100 µl of 0.5M EDTA (found in lab stock cabinet)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buffer B (10 ml) make fresh (during step 7 in Day4 because half-life of PMSF is 30 min).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 mM TrisHCl (pH7.9)</w:t>
        <w:tab/>
        <w:t xml:space="preserve">100 µl of 1M stock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 mM KCl </w:t>
        <w:tab/>
        <w:tab/>
        <w:t xml:space="preserve">500 µl of 1M stock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1mM EDTA</w:t>
        <w:tab/>
        <w:tab/>
        <w:t xml:space="preserve">20 µl of 0.5 M stock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mM PMSF</w:t>
        <w:tab/>
        <w:tab/>
        <w:t xml:space="preserve">Phenyl Methyl Sulfonyl Fluoride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100 µl of 100 mM stock in EtOH (voltex well, prepare fresh)=1.74 mg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0.5% Tween20</w:t>
        <w:tab/>
        <w:tab/>
        <w:t xml:space="preserve">50 µl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0.5% Nonidet P40</w:t>
        <w:tab/>
        <w:t xml:space="preserve">50 µl (=Igepal, CA-630 Sigma)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(option) Taq storage buffer for dilution  (for 100ml)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10 mM TrisHCl (pH 7.9) </w:t>
        <w:tab/>
        <w:t xml:space="preserve">1ml 1M stock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50 mM KCl </w:t>
        <w:tab/>
        <w:tab/>
        <w:t xml:space="preserve">5ml 1M stock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 mM EDTA</w:t>
        <w:tab/>
        <w:tab/>
        <w:t xml:space="preserve">200µL 0.5M EDTA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0.5% Tween 20</w:t>
        <w:tab/>
        <w:tab/>
        <w:t xml:space="preserve">500µl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0.5% Nonide P40</w:t>
        <w:tab/>
        <w:t xml:space="preserve">500µL(=Igepal, CA-630 Sigma)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1 mM PMSF </w:t>
        <w:tab/>
        <w:tab/>
        <w:t xml:space="preserve">1 mL 100mM   (make fresh)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50% Glycerol</w:t>
        <w:tab/>
        <w:tab/>
        <w:t xml:space="preserve">50mL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Day1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Streak pTaq E. Coli (Maloof lab glycerol stock box I-J3) on LB/Carb (carbenicillin) (100 µg/ml, found 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lab antibiotics stock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Day2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commentRangeStart w:id="0"/>
      <w:r w:rsidDel="00000000" w:rsidR="00000000" w:rsidRPr="00000000">
        <w:rPr>
          <w:rtl w:val="0"/>
        </w:rPr>
        <w:t xml:space="preserve">Grow 10 ml starter O/N (overnight) in LB/Carb (100 µg/ml) at 37˚C.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Day3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In the next day, transfer 200 µl into 200 ml LB/Carb. Grow until OD (optical density) =0.2 (~3.5 hr) at 37˚C.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Add IPTG to a final conc of 0.5 mM (eg. 1 ml from 100 mM stock or 2.5 ml of 40 mM stock).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Grow O/N at 37˚C (after you can keep at 4˚C).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Prepare Cold Sorvall centrifuge (in front of Sinha lab) and Water bath (75˚C)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Centrifuge the culture 10 min in 6000 x g (in 250 ml bottle) (4˚C)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Resuspend the pellet in 40ml buffer A (= ⅕ of original culture volume, on ice)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Transfer the resuspension to 30 ml tubes). (on ice)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Centrifuge the resuspension 10 min in 6000 xg (4˚C)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Resuspend the pellet in 2 ml buffer A (1/20 of volume added in previous stage, on ice).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Add 8 mg Lysozyme (final is 4 mg/ml). (RT)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Incubate at room temperature for 15 min.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Add equal volume of buffer B. (RT)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Incubate at 75˚C for 1 hr.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Centrifuge in 4˚C at 8000 rpm for 15 min. (Cold room)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Collect the supernatant and transfer to a new tube.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Add equal volume (2-4 ml) of 100% sterile glycerol. (on ice)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Divid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 it to aliquots and keep in -80˚C for long-term storage or -20˚C for daily use.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</w:pPr>
      <w:r w:rsidDel="00000000" w:rsidR="00000000" w:rsidRPr="00000000">
        <w:rPr>
          <w:rtl w:val="0"/>
        </w:rPr>
        <w:t xml:space="preserve">Try different dilution (0.5, 0.25, 0.1 µl) for PCR on plasmid and genomic DNA.</w:t>
      </w:r>
    </w:p>
    <w:sectPr>
      <w:pgSz w:h="15840" w:w="12240"/>
      <w:pgMar w:bottom="1440" w:top="1440" w:left="1440" w:right="14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comment w:author="Kazunari Nozue" w:id="0" w:date="2014-09-06T00:53:21Z"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1ml o/n culture should be find (090514)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comments" Target="comments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penwetware.org/wiki/Maloof_Lab:antibiotics" TargetMode="External"/></Relationships>
</file>